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704" w:rsidRPr="0039080A" w:rsidRDefault="00ED4704" w:rsidP="003908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D4704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D4704" w:rsidRPr="00150C5E" w:rsidRDefault="00ED4704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ED4704" w:rsidRPr="00150C5E" w:rsidRDefault="009D6ABE" w:rsidP="003E3040">
            <w:pPr>
              <w:rPr>
                <w:b/>
                <w:sz w:val="24"/>
                <w:szCs w:val="24"/>
              </w:rPr>
            </w:pPr>
            <w:r w:rsidRPr="00A00C77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  C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D4704" w:rsidRPr="00150C5E" w:rsidRDefault="00ED4704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WYBRANE POJĘCIA I TEORIE SOCJOLINGWISTYKI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  C</w:t>
            </w:r>
            <w:r w:rsidR="009D6ABE">
              <w:rPr>
                <w:sz w:val="24"/>
                <w:szCs w:val="24"/>
              </w:rPr>
              <w:t>/9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4704" w:rsidRPr="00150C5E" w:rsidRDefault="00ED4704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ED4704" w:rsidRPr="00150C5E" w:rsidRDefault="00ED4704" w:rsidP="00ED4704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D4704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D4704" w:rsidRPr="009D6ABE" w:rsidRDefault="009D6ABE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ED4704" w:rsidRPr="00150C5E" w:rsidTr="003E3040">
        <w:tc>
          <w:tcPr>
            <w:tcW w:w="2988" w:type="dxa"/>
            <w:gridSpan w:val="5"/>
            <w:vAlign w:val="center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D4704" w:rsidRPr="00150C5E" w:rsidRDefault="0039080A" w:rsidP="003E3040">
            <w:r>
              <w:rPr>
                <w:sz w:val="24"/>
                <w:szCs w:val="24"/>
              </w:rPr>
              <w:t>Dr Aneta Lica, prof. dr hab. Edward Łuczyński</w:t>
            </w:r>
          </w:p>
        </w:tc>
      </w:tr>
      <w:tr w:rsidR="00ED4704" w:rsidRPr="00150C5E" w:rsidTr="003E3040">
        <w:tc>
          <w:tcPr>
            <w:tcW w:w="2988" w:type="dxa"/>
            <w:gridSpan w:val="5"/>
            <w:vAlign w:val="center"/>
          </w:tcPr>
          <w:p w:rsidR="00ED4704" w:rsidRPr="00150C5E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D4704" w:rsidRPr="00150C5E" w:rsidRDefault="00160FE5" w:rsidP="003E3040">
            <w:r>
              <w:rPr>
                <w:sz w:val="24"/>
                <w:szCs w:val="24"/>
              </w:rPr>
              <w:t>Zapoznanie studentów z najważniejszymi zagadnieniami z zakresu socjolingwistyki i stylistycznym zróżnicowaniem polszczyzny oraz kwestiami normatywnymi w jej zakresie.</w:t>
            </w:r>
          </w:p>
        </w:tc>
      </w:tr>
      <w:tr w:rsidR="00ED4704" w:rsidRPr="00160FE5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ED4704" w:rsidRPr="00160FE5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60FE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D4704" w:rsidRPr="00160FE5" w:rsidRDefault="00160FE5" w:rsidP="003E3040">
            <w:pPr>
              <w:rPr>
                <w:sz w:val="24"/>
                <w:szCs w:val="24"/>
              </w:rPr>
            </w:pPr>
            <w:r w:rsidRPr="00160FE5">
              <w:rPr>
                <w:sz w:val="24"/>
                <w:szCs w:val="24"/>
              </w:rPr>
              <w:t>Brak.</w:t>
            </w:r>
          </w:p>
        </w:tc>
      </w:tr>
      <w:tr w:rsidR="00ED4704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ED4704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ED4704" w:rsidRPr="00150C5E" w:rsidRDefault="00ED4704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ED4704" w:rsidRPr="008F1C5B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ED4704" w:rsidP="003E3040">
            <w:pPr>
              <w:pStyle w:val="Nagwek1"/>
              <w:rPr>
                <w:szCs w:val="24"/>
              </w:rPr>
            </w:pPr>
            <w:r w:rsidRPr="008F1C5B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160FE5" w:rsidP="003E3040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704" w:rsidRPr="008F1C5B" w:rsidRDefault="00160FE5" w:rsidP="00160FE5">
            <w:pPr>
              <w:pStyle w:val="NormalnyWeb"/>
              <w:spacing w:before="0" w:beforeAutospacing="0" w:after="90" w:afterAutospacing="0"/>
            </w:pPr>
            <w:r w:rsidRPr="008F1C5B">
              <w:t>Ma podstawową wiedzę z zakresu różnych odmian polszczyzny oraz normy językowej w tym zakresie, zna konstytutywne cechy rożnych socjolektów.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C5B" w:rsidRPr="008F1C5B" w:rsidRDefault="008F1C5B" w:rsidP="008F1C5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 _W03</w:t>
            </w:r>
          </w:p>
          <w:p w:rsidR="008F1C5B" w:rsidRPr="008F1C5B" w:rsidRDefault="008F1C5B" w:rsidP="008F1C5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 _W04</w:t>
            </w:r>
          </w:p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ED4704" w:rsidP="003E3040">
            <w:pPr>
              <w:rPr>
                <w:b/>
                <w:sz w:val="24"/>
                <w:szCs w:val="24"/>
              </w:rPr>
            </w:pPr>
            <w:r w:rsidRPr="008F1C5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8F1C5B" w:rsidP="003E3040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704" w:rsidRPr="008F1C5B" w:rsidRDefault="008F1C5B" w:rsidP="008F1C5B">
            <w:pPr>
              <w:pStyle w:val="NormalnyWeb"/>
              <w:spacing w:before="0" w:beforeAutospacing="0" w:after="90" w:afterAutospacing="0"/>
            </w:pPr>
            <w:r w:rsidRPr="008F1C5B">
              <w:t>P</w:t>
            </w:r>
            <w:r w:rsidR="00160FE5" w:rsidRPr="008F1C5B">
              <w:t>otrafi dokonać analizy leksykalno</w:t>
            </w:r>
            <w:r w:rsidRPr="008F1C5B">
              <w:t>-</w:t>
            </w:r>
            <w:r w:rsidR="00160FE5" w:rsidRPr="008F1C5B">
              <w:t>gramatycznej tekstów poszczególnych socjolektów</w:t>
            </w:r>
            <w:r w:rsidRPr="008F1C5B">
              <w:t>,</w:t>
            </w:r>
            <w:r w:rsidR="00160FE5" w:rsidRPr="008F1C5B">
              <w:t xml:space="preserve"> </w:t>
            </w:r>
            <w:r w:rsidRPr="008F1C5B">
              <w:t>umie</w:t>
            </w:r>
            <w:r w:rsidR="00160FE5" w:rsidRPr="008F1C5B">
              <w:t xml:space="preserve"> budować teksty respektujące zasady polskiej etykiety językowej</w:t>
            </w:r>
            <w:r w:rsidRPr="008F1C5B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C5B" w:rsidRPr="008F1C5B" w:rsidRDefault="008F1C5B" w:rsidP="008F1C5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 _U01</w:t>
            </w:r>
          </w:p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ED4704" w:rsidP="003E3040">
            <w:pPr>
              <w:rPr>
                <w:b/>
                <w:sz w:val="24"/>
                <w:szCs w:val="24"/>
              </w:rPr>
            </w:pPr>
            <w:r w:rsidRPr="008F1C5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8F1C5B" w:rsidP="003E3040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704" w:rsidRPr="008F1C5B" w:rsidRDefault="005F76AB" w:rsidP="003E304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8F1C5B" w:rsidRPr="008F1C5B">
              <w:rPr>
                <w:sz w:val="24"/>
                <w:szCs w:val="24"/>
              </w:rPr>
              <w:t>wiadomie dokonuje krytycznej oceny swojej wiedzy i umiejętności zawodowych; w przypadku trudności sięga po wsparcie ekspertów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C5B" w:rsidRPr="008F1C5B" w:rsidRDefault="008F1C5B" w:rsidP="008F1C5B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2L_K01</w:t>
            </w:r>
          </w:p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0FE5" w:rsidRPr="00150C5E" w:rsidRDefault="008F1C5B" w:rsidP="008F1C5B">
            <w:pPr>
              <w:pStyle w:val="NormalnyWeb"/>
              <w:spacing w:before="0" w:beforeAutospacing="0" w:after="90" w:afterAutospacing="0"/>
            </w:pPr>
            <w:r>
              <w:rPr>
                <w:rStyle w:val="wrtext"/>
              </w:rPr>
              <w:t>T</w:t>
            </w:r>
            <w:r w:rsidR="00160FE5">
              <w:rPr>
                <w:rStyle w:val="wrtext"/>
              </w:rPr>
              <w:t>erminolog</w:t>
            </w:r>
            <w:r>
              <w:rPr>
                <w:rStyle w:val="wrtext"/>
              </w:rPr>
              <w:t>ia</w:t>
            </w:r>
            <w:r w:rsidR="00160FE5">
              <w:rPr>
                <w:rStyle w:val="wrtext"/>
              </w:rPr>
              <w:t xml:space="preserve"> </w:t>
            </w:r>
            <w:r>
              <w:rPr>
                <w:rStyle w:val="wrtext"/>
              </w:rPr>
              <w:t>i</w:t>
            </w:r>
            <w:r w:rsidR="00160FE5">
              <w:rPr>
                <w:rStyle w:val="wrtext"/>
              </w:rPr>
              <w:t xml:space="preserve"> metodologi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 xml:space="preserve"> badań socjolingwistycznych. </w:t>
            </w:r>
            <w:r>
              <w:t xml:space="preserve">Zróżnicowanie społeczne języka polskiego: pojęcie języka narodowego; charakterystyka odmian języka polskiego: gwary, język ogólny, język potoczny, język oficjalny, socjolekty, </w:t>
            </w:r>
            <w:proofErr w:type="spellStart"/>
            <w:r>
              <w:t>profesjolekty</w:t>
            </w:r>
            <w:proofErr w:type="spellEnd"/>
            <w:r>
              <w:t xml:space="preserve">, slang, </w:t>
            </w:r>
            <w:proofErr w:type="spellStart"/>
            <w:r>
              <w:t>biolekty</w:t>
            </w:r>
            <w:proofErr w:type="spellEnd"/>
            <w:r>
              <w:t xml:space="preserve">. Klasyfikacja odmian języka polskiego (wybrane propozycje i ich analiza: Z. Klemensiewicz, S. Urbańczyk, A. </w:t>
            </w:r>
            <w:proofErr w:type="spellStart"/>
            <w:r>
              <w:t>Furdal</w:t>
            </w:r>
            <w:proofErr w:type="spellEnd"/>
            <w:r>
              <w:t xml:space="preserve">, T. Skubalanka i in.). 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>naliz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 xml:space="preserve"> konkretnych odmian środowiskowych języka naturalnego</w:t>
            </w:r>
            <w:r>
              <w:rPr>
                <w:rStyle w:val="wrtext"/>
              </w:rPr>
              <w:t xml:space="preserve">, w tym </w:t>
            </w:r>
            <w:r w:rsidR="00160FE5">
              <w:rPr>
                <w:rStyle w:val="wrtext"/>
              </w:rPr>
              <w:t>slang</w:t>
            </w:r>
            <w:r>
              <w:rPr>
                <w:rStyle w:val="wrtext"/>
              </w:rPr>
              <w:t>u</w:t>
            </w:r>
            <w:r w:rsidR="00160FE5">
              <w:rPr>
                <w:rStyle w:val="wrtext"/>
              </w:rPr>
              <w:t xml:space="preserve"> młodzieżow</w:t>
            </w:r>
            <w:r>
              <w:rPr>
                <w:rStyle w:val="wrtext"/>
              </w:rPr>
              <w:t>ego</w:t>
            </w:r>
            <w:r w:rsidR="00160FE5">
              <w:rPr>
                <w:rStyle w:val="wrtext"/>
              </w:rPr>
              <w:t>, socjolekt</w:t>
            </w:r>
            <w:r>
              <w:rPr>
                <w:rStyle w:val="wrtext"/>
              </w:rPr>
              <w:t>u</w:t>
            </w:r>
            <w:r w:rsidR="00160FE5">
              <w:rPr>
                <w:rStyle w:val="wrtext"/>
              </w:rPr>
              <w:t xml:space="preserve"> studencki</w:t>
            </w:r>
            <w:r>
              <w:rPr>
                <w:rStyle w:val="wrtext"/>
              </w:rPr>
              <w:t>ego</w:t>
            </w:r>
            <w:r w:rsidR="00160FE5">
              <w:rPr>
                <w:rStyle w:val="wrtext"/>
              </w:rPr>
              <w:t>, żargon</w:t>
            </w:r>
            <w:r>
              <w:rPr>
                <w:rStyle w:val="wrtext"/>
              </w:rPr>
              <w:t>u</w:t>
            </w:r>
            <w:r w:rsidR="00160FE5">
              <w:rPr>
                <w:rStyle w:val="wrtext"/>
              </w:rPr>
              <w:t xml:space="preserve"> więzienn</w:t>
            </w:r>
            <w:r>
              <w:rPr>
                <w:rStyle w:val="wrtext"/>
              </w:rPr>
              <w:t>ego</w:t>
            </w:r>
            <w:r w:rsidR="00160FE5">
              <w:rPr>
                <w:rStyle w:val="wrtext"/>
              </w:rPr>
              <w:t xml:space="preserve">. </w:t>
            </w:r>
            <w:r>
              <w:rPr>
                <w:rStyle w:val="wrtext"/>
              </w:rPr>
              <w:t>N</w:t>
            </w:r>
            <w:r w:rsidR="00160FE5">
              <w:rPr>
                <w:rStyle w:val="wrtext"/>
              </w:rPr>
              <w:t>owomow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 xml:space="preserve">. </w:t>
            </w:r>
            <w:r>
              <w:rPr>
                <w:rStyle w:val="wrtext"/>
              </w:rPr>
              <w:t>J</w:t>
            </w:r>
            <w:r w:rsidR="00160FE5">
              <w:rPr>
                <w:rStyle w:val="wrtext"/>
              </w:rPr>
              <w:t>ęzyk współczesnej polityki</w:t>
            </w:r>
            <w:r>
              <w:rPr>
                <w:rStyle w:val="wrtext"/>
              </w:rPr>
              <w:t>,</w:t>
            </w:r>
            <w:r w:rsidR="00160FE5">
              <w:rPr>
                <w:rStyle w:val="wrtext"/>
              </w:rPr>
              <w:t xml:space="preserve"> prasy, radia, telewizji i </w:t>
            </w:r>
            <w:proofErr w:type="spellStart"/>
            <w:r w:rsidR="00160FE5">
              <w:rPr>
                <w:rStyle w:val="wrtext"/>
              </w:rPr>
              <w:t>internetu</w:t>
            </w:r>
            <w:proofErr w:type="spellEnd"/>
            <w:r w:rsidR="00160FE5">
              <w:rPr>
                <w:rStyle w:val="wrtext"/>
              </w:rPr>
              <w:t xml:space="preserve">. </w:t>
            </w:r>
            <w:r>
              <w:rPr>
                <w:rStyle w:val="wrtext"/>
              </w:rPr>
              <w:t>P</w:t>
            </w:r>
            <w:r w:rsidR="00160FE5">
              <w:rPr>
                <w:rStyle w:val="wrtext"/>
              </w:rPr>
              <w:t>odstawowe reguły polskiej etykiety językowej.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rPr>
                <w:b/>
              </w:rPr>
            </w:pPr>
            <w:r w:rsidRPr="00150C5E">
              <w:rPr>
                <w:b/>
              </w:rPr>
              <w:lastRenderedPageBreak/>
              <w:t>Ćwiczenia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/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</w:tr>
      <w:tr w:rsidR="00ED4704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D4704" w:rsidRPr="00150C5E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60FE5" w:rsidRDefault="00160FE5" w:rsidP="005F76AB">
            <w:pPr>
              <w:pStyle w:val="NormalnyWeb"/>
              <w:spacing w:before="0" w:beforeAutospacing="0" w:after="90" w:afterAutospacing="0"/>
            </w:pPr>
            <w:r w:rsidRPr="00031E7A">
              <w:t>Grabias S., Język w zachowaniach społecznych, Lublin 1997.</w:t>
            </w:r>
          </w:p>
          <w:p w:rsidR="00031E7A" w:rsidRPr="00031E7A" w:rsidRDefault="00031E7A" w:rsidP="005F76AB">
            <w:pPr>
              <w:jc w:val="both"/>
              <w:rPr>
                <w:sz w:val="24"/>
                <w:szCs w:val="24"/>
              </w:rPr>
            </w:pPr>
            <w:r w:rsidRPr="00031E7A">
              <w:rPr>
                <w:sz w:val="24"/>
                <w:szCs w:val="24"/>
              </w:rPr>
              <w:t xml:space="preserve">Grabias S., </w:t>
            </w:r>
            <w:r w:rsidRPr="00EC7C5F">
              <w:rPr>
                <w:iCs/>
                <w:sz w:val="24"/>
                <w:szCs w:val="24"/>
              </w:rPr>
              <w:t>Środowiskowe i zawodowe odmiany języka- socjolekty, [w:] Współczesny język polski,</w:t>
            </w:r>
            <w:r w:rsidRPr="00031E7A">
              <w:rPr>
                <w:sz w:val="24"/>
                <w:szCs w:val="24"/>
              </w:rPr>
              <w:t xml:space="preserve">  red. J. Bartmiński, Lublin 2001, s. 235- 253.</w:t>
            </w:r>
          </w:p>
          <w:p w:rsidR="00160FE5" w:rsidRPr="00031E7A" w:rsidRDefault="00160FE5" w:rsidP="005F76AB">
            <w:pPr>
              <w:pStyle w:val="NormalnyWeb"/>
              <w:spacing w:before="0" w:beforeAutospacing="0" w:after="90" w:afterAutospacing="0"/>
            </w:pPr>
            <w:r w:rsidRPr="00031E7A">
              <w:t>Handke K., Socjologia języka, Warszawa 2008.</w:t>
            </w:r>
          </w:p>
          <w:p w:rsidR="00031E7A" w:rsidRPr="00031E7A" w:rsidRDefault="00031E7A" w:rsidP="005F76AB">
            <w:pPr>
              <w:pStyle w:val="NormalnyWeb"/>
              <w:spacing w:before="0" w:beforeAutospacing="0" w:after="90" w:afterAutospacing="0"/>
            </w:pPr>
            <w:proofErr w:type="spellStart"/>
            <w:r w:rsidRPr="00031E7A">
              <w:t>Marcjanik</w:t>
            </w:r>
            <w:proofErr w:type="spellEnd"/>
            <w:r w:rsidRPr="00031E7A">
              <w:t xml:space="preserve"> M., </w:t>
            </w:r>
            <w:r>
              <w:t>Polska grzeczność językowa</w:t>
            </w:r>
            <w:r w:rsidRPr="00031E7A">
              <w:t xml:space="preserve">, Kielce </w:t>
            </w:r>
            <w:r>
              <w:t>1997</w:t>
            </w:r>
            <w:r w:rsidRPr="00031E7A">
              <w:t xml:space="preserve">.  </w:t>
            </w:r>
          </w:p>
          <w:p w:rsidR="00031E7A" w:rsidRPr="00031E7A" w:rsidRDefault="00160FE5" w:rsidP="005F76AB">
            <w:pPr>
              <w:pStyle w:val="NormalnyWeb"/>
              <w:spacing w:before="0" w:beforeAutospacing="0" w:after="90" w:afterAutospacing="0"/>
            </w:pPr>
            <w:r w:rsidRPr="00031E7A">
              <w:t xml:space="preserve">Wilkoń A., Typologia odmian językowych współczesnej polszczyzny, </w:t>
            </w:r>
          </w:p>
          <w:p w:rsidR="00ED4704" w:rsidRPr="00031E7A" w:rsidRDefault="00160FE5" w:rsidP="005F76AB">
            <w:pPr>
              <w:rPr>
                <w:sz w:val="24"/>
                <w:szCs w:val="24"/>
              </w:rPr>
            </w:pPr>
            <w:r w:rsidRPr="00031E7A">
              <w:rPr>
                <w:sz w:val="24"/>
                <w:szCs w:val="24"/>
              </w:rPr>
              <w:t xml:space="preserve">Współczesne odmiany języka narodowego, pod red. K. Michalewskiego, Łódź 2004. </w:t>
            </w:r>
          </w:p>
        </w:tc>
      </w:tr>
      <w:tr w:rsidR="00ED4704" w:rsidRPr="00150C5E" w:rsidTr="003E3040">
        <w:tc>
          <w:tcPr>
            <w:tcW w:w="2660" w:type="dxa"/>
            <w:gridSpan w:val="4"/>
          </w:tcPr>
          <w:p w:rsidR="00ED4704" w:rsidRPr="00150C5E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031E7A" w:rsidRDefault="00031E7A" w:rsidP="005F76AB">
            <w:pPr>
              <w:pStyle w:val="NormalnyWeb"/>
              <w:spacing w:before="0" w:beforeAutospacing="0" w:after="90" w:afterAutospacing="0"/>
            </w:pPr>
            <w:r w:rsidRPr="00160FE5">
              <w:t>Bartol</w:t>
            </w:r>
            <w:r>
              <w:t xml:space="preserve"> D.</w:t>
            </w:r>
            <w:r w:rsidRPr="00160FE5">
              <w:t>, Gwara studencka, „Poradnik Językowy 1972/1, s.</w:t>
            </w:r>
            <w:r>
              <w:t xml:space="preserve"> </w:t>
            </w:r>
            <w:r w:rsidRPr="00160FE5">
              <w:t xml:space="preserve">28-32. 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proofErr w:type="spellStart"/>
            <w:r>
              <w:t>Chaciński</w:t>
            </w:r>
            <w:proofErr w:type="spellEnd"/>
            <w:r>
              <w:t xml:space="preserve"> B., </w:t>
            </w:r>
            <w:r w:rsidRPr="00EC7C5F">
              <w:t>Totalny słownik najmłodszej polszczyzny,</w:t>
            </w:r>
            <w:r>
              <w:t xml:space="preserve"> Kraków 2007.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>Manipulacja w języku, red. P. Krzyżanowski, P. Nowak, Lublin 2004.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 xml:space="preserve">Ożóg K., O języku współczesnej polityki, „Polityka i Społeczeństwo” 2007, nr 4, s. 103-111. </w:t>
            </w:r>
          </w:p>
          <w:p w:rsidR="00ED4704" w:rsidRDefault="00031E7A" w:rsidP="005F76AB">
            <w:pPr>
              <w:pStyle w:val="NormalnyWeb"/>
              <w:spacing w:before="0" w:beforeAutospacing="0" w:after="90" w:afterAutospacing="0"/>
            </w:pPr>
            <w:r w:rsidRPr="00160FE5">
              <w:t>Ożóg</w:t>
            </w:r>
            <w:r>
              <w:t xml:space="preserve"> K.</w:t>
            </w:r>
            <w:r w:rsidRPr="00160FE5">
              <w:t>, Kod graniczny wśród współczesnej polskiej młodzieży, „Polonistyka” 2002, nr 9, s.</w:t>
            </w:r>
            <w:r>
              <w:t xml:space="preserve"> </w:t>
            </w:r>
            <w:r w:rsidRPr="00160FE5">
              <w:t xml:space="preserve">521-524. 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>Stępniak K., Słownik gwar środowisk dewiacyjnych, Warszawa 1986.</w:t>
            </w:r>
          </w:p>
          <w:p w:rsidR="00EC7C5F" w:rsidRPr="00031E7A" w:rsidRDefault="00EC7C5F" w:rsidP="005F76AB">
            <w:pPr>
              <w:pStyle w:val="NormalnyWeb"/>
              <w:spacing w:before="0" w:beforeAutospacing="0" w:after="90" w:afterAutospacing="0"/>
            </w:pPr>
            <w:proofErr w:type="spellStart"/>
            <w:r>
              <w:t>Zgółkowa</w:t>
            </w:r>
            <w:proofErr w:type="spellEnd"/>
            <w:r>
              <w:t xml:space="preserve"> H., Nowy słownik gwary uczniowskiej, Warszawa 2000.</w:t>
            </w:r>
          </w:p>
        </w:tc>
      </w:tr>
      <w:tr w:rsidR="00ED4704" w:rsidRPr="00150C5E" w:rsidTr="003E3040">
        <w:tc>
          <w:tcPr>
            <w:tcW w:w="2660" w:type="dxa"/>
            <w:gridSpan w:val="4"/>
          </w:tcPr>
          <w:p w:rsidR="00ED4704" w:rsidRPr="00150C5E" w:rsidRDefault="00ED4704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D4704" w:rsidRP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>W</w:t>
            </w:r>
            <w:r w:rsidR="00160FE5">
              <w:t>ykład konwersatoryjny</w:t>
            </w:r>
            <w:r>
              <w:t xml:space="preserve">, </w:t>
            </w:r>
            <w:r w:rsidR="00160FE5">
              <w:t>wykład problemowy</w:t>
            </w:r>
            <w:r>
              <w:t xml:space="preserve">, </w:t>
            </w:r>
            <w:r w:rsidR="00160FE5">
              <w:t>studium przypadku</w:t>
            </w:r>
            <w:r>
              <w:t>.</w:t>
            </w:r>
          </w:p>
        </w:tc>
      </w:tr>
      <w:tr w:rsidR="00ED4704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D4704" w:rsidRPr="0039080A" w:rsidRDefault="00ED4704" w:rsidP="0039080A">
            <w:pPr>
              <w:jc w:val="center"/>
              <w:rPr>
                <w:sz w:val="22"/>
                <w:szCs w:val="22"/>
              </w:rPr>
            </w:pPr>
            <w:r w:rsidRPr="0039080A">
              <w:rPr>
                <w:sz w:val="22"/>
                <w:szCs w:val="22"/>
              </w:rPr>
              <w:t>Nr efektu</w:t>
            </w:r>
          </w:p>
          <w:p w:rsidR="00ED4704" w:rsidRPr="00150C5E" w:rsidRDefault="00ED4704" w:rsidP="003E3040">
            <w:pPr>
              <w:jc w:val="center"/>
              <w:rPr>
                <w:sz w:val="18"/>
                <w:szCs w:val="18"/>
              </w:rPr>
            </w:pPr>
            <w:r w:rsidRPr="0039080A">
              <w:rPr>
                <w:sz w:val="22"/>
                <w:szCs w:val="22"/>
              </w:rPr>
              <w:t>uczenia się/grupy efektów</w:t>
            </w:r>
          </w:p>
        </w:tc>
      </w:tr>
      <w:tr w:rsidR="00ED4704" w:rsidRPr="005F76AB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D4704" w:rsidRPr="005F76AB" w:rsidRDefault="005F76AB" w:rsidP="003E3040">
            <w:pPr>
              <w:rPr>
                <w:sz w:val="24"/>
                <w:szCs w:val="24"/>
              </w:rPr>
            </w:pPr>
            <w:r w:rsidRPr="005F76AB">
              <w:rPr>
                <w:sz w:val="24"/>
                <w:szCs w:val="24"/>
              </w:rPr>
              <w:t>Test z wiedzy.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D4704" w:rsidRPr="005F76AB" w:rsidRDefault="005F76AB" w:rsidP="003E3040">
            <w:pPr>
              <w:rPr>
                <w:sz w:val="24"/>
                <w:szCs w:val="24"/>
              </w:rPr>
            </w:pPr>
            <w:r w:rsidRPr="005F76A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 02</w:t>
            </w:r>
          </w:p>
        </w:tc>
      </w:tr>
      <w:tr w:rsidR="009E14BD" w:rsidRPr="005F76AB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4BD" w:rsidRPr="005F76AB" w:rsidRDefault="009E14BD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socjolingwistyczna tekstu.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E14BD" w:rsidRPr="005F76AB" w:rsidRDefault="009E14BD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5F76AB" w:rsidRPr="005F76AB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76AB" w:rsidRPr="005F76AB" w:rsidRDefault="005F76AB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w trakcie wykładu.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F76AB" w:rsidRPr="005F76AB" w:rsidRDefault="005F76AB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ED4704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D4704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ED4704" w:rsidRPr="00150C5E" w:rsidRDefault="00ED4704" w:rsidP="003E3040">
            <w:pPr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D4704" w:rsidRDefault="00ED4704" w:rsidP="003E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Egzamin.</w:t>
            </w:r>
          </w:p>
          <w:p w:rsidR="00ED4704" w:rsidRPr="005F76AB" w:rsidRDefault="00ED4704" w:rsidP="005F76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Warunki:</w:t>
            </w:r>
            <w:r w:rsidR="005F76AB">
              <w:rPr>
                <w:sz w:val="22"/>
                <w:szCs w:val="22"/>
              </w:rPr>
              <w:t xml:space="preserve"> t</w:t>
            </w:r>
            <w:r w:rsidRPr="00150C5E">
              <w:rPr>
                <w:sz w:val="22"/>
                <w:szCs w:val="22"/>
              </w:rPr>
              <w:t xml:space="preserve">est – </w:t>
            </w:r>
            <w:r w:rsidR="009E14BD">
              <w:rPr>
                <w:sz w:val="22"/>
                <w:szCs w:val="22"/>
              </w:rPr>
              <w:t>7</w:t>
            </w:r>
            <w:r w:rsidRPr="00150C5E">
              <w:rPr>
                <w:sz w:val="22"/>
                <w:szCs w:val="22"/>
              </w:rPr>
              <w:t>0%</w:t>
            </w:r>
            <w:r w:rsidR="005F76AB">
              <w:rPr>
                <w:sz w:val="22"/>
                <w:szCs w:val="22"/>
              </w:rPr>
              <w:t xml:space="preserve">, </w:t>
            </w:r>
            <w:r w:rsidR="009E14BD">
              <w:rPr>
                <w:sz w:val="22"/>
                <w:szCs w:val="22"/>
              </w:rPr>
              <w:t xml:space="preserve">praca zaliczeniowa – 20%, </w:t>
            </w:r>
            <w:r w:rsidR="005F76AB">
              <w:rPr>
                <w:sz w:val="22"/>
                <w:szCs w:val="22"/>
              </w:rPr>
              <w:t>aktywność w trakcie wykładu</w:t>
            </w:r>
            <w:r w:rsidRPr="00150C5E">
              <w:rPr>
                <w:sz w:val="22"/>
                <w:szCs w:val="22"/>
              </w:rPr>
              <w:t xml:space="preserve"> – </w:t>
            </w:r>
            <w:r w:rsidR="005F76AB">
              <w:rPr>
                <w:sz w:val="22"/>
                <w:szCs w:val="22"/>
              </w:rPr>
              <w:t>1</w:t>
            </w:r>
            <w:r w:rsidRPr="00150C5E">
              <w:rPr>
                <w:sz w:val="22"/>
                <w:szCs w:val="22"/>
              </w:rPr>
              <w:t>0%</w:t>
            </w:r>
            <w:r w:rsidR="005F76AB">
              <w:rPr>
                <w:sz w:val="22"/>
                <w:szCs w:val="22"/>
              </w:rPr>
              <w:t>.</w:t>
            </w:r>
          </w:p>
        </w:tc>
      </w:tr>
      <w:tr w:rsidR="00ED4704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D4704" w:rsidRPr="00150C5E" w:rsidRDefault="00ED4704" w:rsidP="003E3040">
            <w:pPr>
              <w:jc w:val="center"/>
              <w:rPr>
                <w:b/>
              </w:rPr>
            </w:pPr>
          </w:p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ED4704" w:rsidRPr="00150C5E" w:rsidRDefault="00ED4704" w:rsidP="003E3040">
            <w:pPr>
              <w:jc w:val="center"/>
              <w:rPr>
                <w:b/>
              </w:rPr>
            </w:pPr>
          </w:p>
        </w:tc>
      </w:tr>
      <w:tr w:rsidR="00ED4704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</w:p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D4704" w:rsidRPr="00150C5E" w:rsidRDefault="00ED4704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ED4704" w:rsidRPr="00150C5E" w:rsidRDefault="00ED4704" w:rsidP="003E3040">
            <w:pPr>
              <w:jc w:val="center"/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D4704" w:rsidRPr="0039080A" w:rsidRDefault="005F76AB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D4704" w:rsidRPr="0039080A" w:rsidRDefault="009E14BD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D4704" w:rsidRPr="0039080A" w:rsidRDefault="009E14BD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10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D4704" w:rsidRPr="0039080A" w:rsidRDefault="005F76AB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</w:t>
            </w:r>
            <w:r w:rsidR="0039080A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4704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ED4704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9080A">
              <w:rPr>
                <w:b/>
                <w:sz w:val="24"/>
                <w:szCs w:val="24"/>
              </w:rPr>
              <w:t>2</w:t>
            </w:r>
          </w:p>
        </w:tc>
      </w:tr>
      <w:tr w:rsidR="00ED4704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ED4704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9080A">
              <w:rPr>
                <w:b/>
                <w:sz w:val="24"/>
                <w:szCs w:val="24"/>
              </w:rPr>
              <w:t>2</w:t>
            </w:r>
          </w:p>
          <w:p w:rsidR="00ED4704" w:rsidRPr="0039080A" w:rsidRDefault="0039080A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39080A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39080A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D4704" w:rsidRDefault="00ED4704" w:rsidP="00ED470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D4704" w:rsidRDefault="00ED4704" w:rsidP="00ED4704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33669"/>
    <w:multiLevelType w:val="hybridMultilevel"/>
    <w:tmpl w:val="58868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A3E70B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D4704"/>
    <w:rsid w:val="00031E7A"/>
    <w:rsid w:val="00160FE5"/>
    <w:rsid w:val="0039080A"/>
    <w:rsid w:val="005F76AB"/>
    <w:rsid w:val="0078795D"/>
    <w:rsid w:val="008F1C5B"/>
    <w:rsid w:val="009D6ABE"/>
    <w:rsid w:val="009E14BD"/>
    <w:rsid w:val="00B727A6"/>
    <w:rsid w:val="00BB7A45"/>
    <w:rsid w:val="00CE1651"/>
    <w:rsid w:val="00EC7C5F"/>
    <w:rsid w:val="00ED4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4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D470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D470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D470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D4704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160FE5"/>
  </w:style>
  <w:style w:type="paragraph" w:styleId="NormalnyWeb">
    <w:name w:val="Normal (Web)"/>
    <w:basedOn w:val="Normalny"/>
    <w:uiPriority w:val="99"/>
    <w:unhideWhenUsed/>
    <w:rsid w:val="00160FE5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31E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4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D470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D470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D470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D4704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160FE5"/>
  </w:style>
  <w:style w:type="paragraph" w:styleId="NormalnyWeb">
    <w:name w:val="Normal (Web)"/>
    <w:basedOn w:val="Normalny"/>
    <w:uiPriority w:val="99"/>
    <w:unhideWhenUsed/>
    <w:rsid w:val="00160FE5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31E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PWSZ</cp:lastModifiedBy>
  <cp:revision>4</cp:revision>
  <dcterms:created xsi:type="dcterms:W3CDTF">2020-01-23T11:15:00Z</dcterms:created>
  <dcterms:modified xsi:type="dcterms:W3CDTF">2020-01-23T16:38:00Z</dcterms:modified>
</cp:coreProperties>
</file>